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B73B4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B73B4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28070C" w:rsidRPr="005C2683" w:rsidRDefault="005C2683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268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5E47FD">
        <w:rPr>
          <w:rFonts w:ascii="Times New Roman" w:hAnsi="Times New Roman" w:cs="Times New Roman"/>
          <w:sz w:val="24"/>
          <w:szCs w:val="24"/>
        </w:rPr>
        <w:t>«</w:t>
      </w:r>
      <w:r w:rsidRPr="005C2683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proofErr w:type="gramEnd"/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B030200» </w:t>
      </w:r>
      <w:r w:rsidRPr="005C2683">
        <w:rPr>
          <w:rFonts w:ascii="Times New Roman" w:hAnsi="Times New Roman" w:cs="Times New Roman"/>
          <w:sz w:val="24"/>
          <w:szCs w:val="24"/>
        </w:rPr>
        <w:t xml:space="preserve"> «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Международное право»</w:t>
      </w:r>
    </w:p>
    <w:p w:rsidR="0028070C" w:rsidRPr="005C2683" w:rsidRDefault="0028070C" w:rsidP="00DB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2683">
        <w:rPr>
          <w:rFonts w:ascii="Times New Roman" w:hAnsi="Times New Roman" w:cs="Times New Roman"/>
          <w:bCs/>
          <w:sz w:val="24"/>
          <w:szCs w:val="24"/>
        </w:rPr>
        <w:t>Силлабус</w:t>
      </w:r>
      <w:proofErr w:type="spellEnd"/>
      <w:r w:rsidRPr="005C2683">
        <w:rPr>
          <w:rFonts w:ascii="Times New Roman" w:hAnsi="Times New Roman" w:cs="Times New Roman"/>
          <w:bCs/>
          <w:sz w:val="24"/>
          <w:szCs w:val="24"/>
        </w:rPr>
        <w:t xml:space="preserve"> дисциплины</w:t>
      </w:r>
    </w:p>
    <w:p w:rsidR="0028070C" w:rsidRPr="00DB73B4" w:rsidRDefault="005C2683" w:rsidP="00DB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ID 1135842, Профессионально-ориентированный иностран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ный язык </w:t>
      </w:r>
      <w:r w:rsidR="0028070C" w:rsidRPr="00DB73B4">
        <w:rPr>
          <w:rFonts w:ascii="Times New Roman" w:hAnsi="Times New Roman" w:cs="Times New Roman"/>
          <w:sz w:val="24"/>
          <w:szCs w:val="24"/>
          <w:lang w:val="kk-KZ"/>
        </w:rPr>
        <w:t>(пе</w:t>
      </w:r>
      <w:r w:rsidR="00DB73B4">
        <w:rPr>
          <w:rFonts w:ascii="Times New Roman" w:hAnsi="Times New Roman" w:cs="Times New Roman"/>
          <w:sz w:val="24"/>
          <w:szCs w:val="24"/>
          <w:lang w:val="kk-KZ"/>
        </w:rPr>
        <w:t>рвый иностранный язык), французский</w:t>
      </w:r>
    </w:p>
    <w:p w:rsidR="0028070C" w:rsidRPr="00DB73B4" w:rsidRDefault="005C2683" w:rsidP="00DB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28070C" w:rsidRPr="00DB73B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5E47F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5E47F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 w:rsidR="005E47F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5E47FD">
        <w:rPr>
          <w:rFonts w:ascii="Times New Roman" w:hAnsi="Times New Roman" w:cs="Times New Roman"/>
          <w:b/>
          <w:bCs/>
          <w:sz w:val="24"/>
          <w:szCs w:val="24"/>
        </w:rPr>
        <w:t>-2022</w:t>
      </w:r>
      <w:r w:rsidR="0028070C" w:rsidRPr="00DB73B4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28070C" w:rsidRPr="00DB73B4" w:rsidRDefault="0028070C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552"/>
        <w:gridCol w:w="960"/>
        <w:gridCol w:w="883"/>
        <w:gridCol w:w="1101"/>
        <w:gridCol w:w="855"/>
        <w:gridCol w:w="1275"/>
        <w:gridCol w:w="1027"/>
      </w:tblGrid>
      <w:tr w:rsidR="0028070C" w:rsidRPr="00DB73B4" w:rsidTr="00DB73B4">
        <w:trPr>
          <w:trHeight w:val="56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28070C" w:rsidRPr="00DB73B4" w:rsidTr="00DB73B4">
        <w:trPr>
          <w:trHeight w:val="26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070C" w:rsidRPr="00DB73B4" w:rsidTr="00DB73B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Default="0023663F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POYIA</w:t>
            </w:r>
          </w:p>
          <w:p w:rsidR="005C2683" w:rsidRPr="005C2683" w:rsidRDefault="005C2683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26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1135842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5E47FD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устного перевода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3663F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0E634F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070C" w:rsidRPr="00DB73B4" w:rsidTr="0028070C"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БД,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  <w:proofErr w:type="spellEnd"/>
          </w:p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5E47FD" w:rsidRDefault="005E47FD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А.Т.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B73B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B73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3B4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2807"/>
        <w:gridCol w:w="4294"/>
        <w:gridCol w:w="3389"/>
      </w:tblGrid>
      <w:tr w:rsidR="0028070C" w:rsidRPr="00DB73B4" w:rsidTr="00DB73B4">
        <w:tc>
          <w:tcPr>
            <w:tcW w:w="2807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070C" w:rsidRPr="00DB73B4" w:rsidTr="00DB73B4">
        <w:tc>
          <w:tcPr>
            <w:tcW w:w="2807" w:type="dxa"/>
            <w:vMerge w:val="restart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DB73B4">
              <w:rPr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DB73B4">
              <w:rPr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DB73B4">
              <w:rPr>
                <w:sz w:val="24"/>
                <w:szCs w:val="24"/>
              </w:rPr>
              <w:t>у студентов лингвистической</w:t>
            </w:r>
            <w:r w:rsidRPr="00DB73B4">
              <w:rPr>
                <w:sz w:val="24"/>
                <w:szCs w:val="24"/>
                <w:lang w:val="kk-KZ"/>
              </w:rPr>
              <w:t xml:space="preserve">, профессиональной и </w:t>
            </w:r>
            <w:r w:rsidRPr="00DB73B4">
              <w:rPr>
                <w:sz w:val="24"/>
                <w:szCs w:val="24"/>
              </w:rPr>
              <w:t xml:space="preserve"> межкультурной  компетенции для обеспечения </w:t>
            </w:r>
            <w:r w:rsidRPr="00DB73B4">
              <w:rPr>
                <w:sz w:val="24"/>
                <w:szCs w:val="24"/>
                <w:lang w:val="kk-KZ"/>
              </w:rPr>
              <w:t>грамотную деловую речь и переписку в иноязычной коммуникации</w:t>
            </w: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1</w:t>
            </w:r>
            <w:r w:rsidRPr="00DB73B4">
              <w:rPr>
                <w:sz w:val="24"/>
                <w:szCs w:val="24"/>
              </w:rPr>
              <w:t xml:space="preserve">. Продемонстрировать </w:t>
            </w:r>
            <w:r w:rsidR="003D09E4" w:rsidRPr="007A55F7">
              <w:rPr>
                <w:sz w:val="24"/>
                <w:szCs w:val="24"/>
              </w:rPr>
              <w:t>социально-культурные знания в сфере профессиональной деятельности</w:t>
            </w:r>
            <w:r w:rsidR="003D09E4" w:rsidRPr="00DB73B4">
              <w:rPr>
                <w:sz w:val="24"/>
                <w:szCs w:val="24"/>
              </w:rPr>
              <w:t xml:space="preserve"> </w:t>
            </w:r>
            <w:r w:rsidR="003D09E4">
              <w:rPr>
                <w:sz w:val="24"/>
                <w:szCs w:val="24"/>
              </w:rPr>
              <w:t xml:space="preserve">и </w:t>
            </w:r>
            <w:r w:rsidRPr="00DB73B4">
              <w:rPr>
                <w:sz w:val="24"/>
                <w:szCs w:val="24"/>
              </w:rPr>
              <w:t xml:space="preserve">навыки </w:t>
            </w:r>
            <w:r w:rsidRPr="00DB73B4">
              <w:rPr>
                <w:sz w:val="24"/>
                <w:szCs w:val="24"/>
                <w:shd w:val="clear" w:color="auto" w:fill="FFFFFF"/>
                <w:lang w:val="kk-KZ"/>
              </w:rPr>
              <w:t xml:space="preserve">устной и письменой речи, </w:t>
            </w:r>
            <w:r w:rsidR="00467DC9" w:rsidRPr="00DB73B4">
              <w:rPr>
                <w:sz w:val="24"/>
                <w:szCs w:val="24"/>
                <w:shd w:val="clear" w:color="auto" w:fill="FFFFFF"/>
                <w:lang w:val="kk-KZ"/>
              </w:rPr>
              <w:t>умеет</w:t>
            </w:r>
            <w:r w:rsidRPr="00DB73B4">
              <w:rPr>
                <w:sz w:val="24"/>
                <w:szCs w:val="24"/>
                <w:shd w:val="clear" w:color="auto" w:fill="FFFFFF"/>
                <w:lang w:val="kk-KZ"/>
              </w:rPr>
              <w:t xml:space="preserve"> использовать деловую речь </w:t>
            </w:r>
            <w:r w:rsidRPr="00DB73B4">
              <w:rPr>
                <w:sz w:val="24"/>
                <w:szCs w:val="24"/>
              </w:rPr>
              <w:t>на профессиональном уровне.</w:t>
            </w:r>
            <w:r w:rsidRPr="00DB73B4">
              <w:rPr>
                <w:b/>
                <w:sz w:val="24"/>
                <w:szCs w:val="24"/>
              </w:rPr>
              <w:t xml:space="preserve"> </w:t>
            </w:r>
          </w:p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1.1 –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понимает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юридические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тексты (объём 1-2 листа), обращая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внимание лексике и передачи значений слов.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задает к тексту простые и уточняющие вопросы (8-10 вопросов), ориентированные на знание фактического материала в рамках общественно-политической и профессиональной сфер общения.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70C" w:rsidRPr="00DB73B4" w:rsidTr="00DB73B4">
        <w:tc>
          <w:tcPr>
            <w:tcW w:w="2807" w:type="dxa"/>
            <w:vMerge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2</w:t>
            </w:r>
            <w:r w:rsidRPr="00DB73B4">
              <w:rPr>
                <w:sz w:val="24"/>
                <w:szCs w:val="24"/>
              </w:rPr>
              <w:t xml:space="preserve">. Интерпретировать </w:t>
            </w:r>
            <w:r w:rsidR="00BC755B" w:rsidRPr="00BC755B">
              <w:rPr>
                <w:rStyle w:val="a9"/>
                <w:bCs/>
                <w:i w:val="0"/>
                <w:sz w:val="24"/>
                <w:szCs w:val="24"/>
                <w:shd w:val="clear" w:color="auto" w:fill="FFFFFF"/>
              </w:rPr>
              <w:t xml:space="preserve">юридических </w:t>
            </w:r>
            <w:r w:rsidRPr="00DB73B4">
              <w:rPr>
                <w:sz w:val="24"/>
                <w:szCs w:val="24"/>
              </w:rPr>
              <w:t xml:space="preserve">текстов профессиональной направленности (статьи, рекламные проспекты, официальные документы и др.), используя основные виды чтения </w:t>
            </w:r>
            <w:r w:rsidRPr="00DB73B4">
              <w:rPr>
                <w:sz w:val="24"/>
                <w:szCs w:val="24"/>
              </w:rPr>
              <w:lastRenderedPageBreak/>
              <w:t xml:space="preserve">(ознакомительное (понимание 75% текста) и изучающее (полное понимание)  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 тексты (объём 500-550 слов), обращая внимание на выделенные слова и фразы в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предложениях, обращая внимание на контекст. 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 2.2-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задает интерпретирующие вопросы к тексту (5-8 вопросов), для получения</w:t>
            </w: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070C" w:rsidRPr="00DB73B4" w:rsidTr="00DB73B4">
        <w:trPr>
          <w:trHeight w:val="2443"/>
        </w:trPr>
        <w:tc>
          <w:tcPr>
            <w:tcW w:w="2807" w:type="dxa"/>
            <w:vMerge w:val="restart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3.</w:t>
            </w:r>
            <w:r w:rsidRPr="00DB73B4">
              <w:rPr>
                <w:sz w:val="24"/>
                <w:szCs w:val="24"/>
              </w:rPr>
              <w:t xml:space="preserve"> Аргументированно анализировать </w:t>
            </w:r>
            <w:r w:rsidRPr="00DB73B4">
              <w:rPr>
                <w:sz w:val="24"/>
                <w:szCs w:val="24"/>
                <w:lang w:val="kk-KZ"/>
              </w:rPr>
              <w:t xml:space="preserve">содержание </w:t>
            </w:r>
            <w:r w:rsidRPr="00DB73B4">
              <w:rPr>
                <w:sz w:val="24"/>
                <w:szCs w:val="24"/>
              </w:rPr>
              <w:t>текста используя различные приемы (транскрипцию, транслитерацию, калькирование, использование аналогов, описательный перевод).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F1042D" w:rsidRPr="00F1042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</w:t>
            </w:r>
            <w:r w:rsidR="00F1042D">
              <w:rPr>
                <w:rFonts w:ascii="Times New Roman" w:hAnsi="Times New Roman" w:cs="Times New Roman"/>
                <w:sz w:val="24"/>
                <w:szCs w:val="24"/>
              </w:rPr>
              <w:t>т тексты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, обращая внимание на </w:t>
            </w:r>
            <w:r w:rsidR="00F1042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структуру, содержание,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выделенные слова и словосочетания в тексте и установить, какие лексические приемы были использованы и почему;</w:t>
            </w: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8070C" w:rsidRPr="001744C5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1744C5">
              <w:rPr>
                <w:rFonts w:ascii="Times New Roman" w:hAnsi="Times New Roman" w:cs="Times New Roman"/>
                <w:sz w:val="24"/>
                <w:szCs w:val="24"/>
              </w:rPr>
              <w:t>Расширяет</w:t>
            </w:r>
            <w:r w:rsidR="001744C5" w:rsidRPr="007A55F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чтения, понимания и обработки рукописных представлений или текстов, предназначенных для конкретной аудитории</w:t>
            </w:r>
            <w:r w:rsidR="00174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70C" w:rsidRPr="00DB73B4" w:rsidTr="00DB73B4">
        <w:trPr>
          <w:trHeight w:val="1451"/>
        </w:trPr>
        <w:tc>
          <w:tcPr>
            <w:tcW w:w="2807" w:type="dxa"/>
            <w:vMerge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4.</w:t>
            </w:r>
            <w:r w:rsidR="000A560B">
              <w:rPr>
                <w:sz w:val="24"/>
                <w:szCs w:val="24"/>
              </w:rPr>
              <w:t xml:space="preserve"> </w:t>
            </w:r>
            <w:r w:rsidR="00445837">
              <w:rPr>
                <w:sz w:val="24"/>
                <w:szCs w:val="24"/>
              </w:rPr>
              <w:t>Р</w:t>
            </w:r>
            <w:r w:rsidR="00445837" w:rsidRPr="007A55F7">
              <w:rPr>
                <w:sz w:val="24"/>
                <w:szCs w:val="24"/>
              </w:rPr>
              <w:t>азработка лексики, специфической для профессиональной сферы</w:t>
            </w:r>
            <w:r w:rsidR="00445837">
              <w:rPr>
                <w:sz w:val="24"/>
                <w:szCs w:val="24"/>
              </w:rPr>
              <w:t xml:space="preserve"> и с</w:t>
            </w:r>
            <w:r w:rsidR="000A560B">
              <w:rPr>
                <w:sz w:val="24"/>
                <w:szCs w:val="24"/>
              </w:rPr>
              <w:t xml:space="preserve">оздать словарь юридических терминов </w:t>
            </w:r>
            <w:r w:rsidRPr="00DB73B4">
              <w:rPr>
                <w:sz w:val="24"/>
                <w:szCs w:val="24"/>
              </w:rPr>
              <w:t>в рамках изучаемой темы.</w:t>
            </w:r>
          </w:p>
          <w:p w:rsidR="0028070C" w:rsidRPr="00DB73B4" w:rsidRDefault="0028070C" w:rsidP="00DB73B4">
            <w:pPr>
              <w:pStyle w:val="21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свой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словарь языка (на 400 слов).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28070C" w:rsidRPr="00DB73B4" w:rsidRDefault="0028070C" w:rsidP="00DB73B4">
            <w:pPr>
              <w:pStyle w:val="HTML"/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 к тексту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темам в рамках общественно-политической, профессиональной и социально-культурной сфер общения в соответствии с нормами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речевого этикета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445837" w:rsidRPr="007A55F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межкультурного подхода к языковому использованию в профессиональной среде</w:t>
            </w:r>
            <w:r w:rsidR="00445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 вопросов).</w:t>
            </w:r>
          </w:p>
        </w:tc>
      </w:tr>
      <w:tr w:rsidR="0028070C" w:rsidRPr="00DB73B4" w:rsidTr="00DB73B4">
        <w:tc>
          <w:tcPr>
            <w:tcW w:w="2807" w:type="dxa"/>
            <w:vMerge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</w:t>
            </w:r>
            <w:r w:rsidR="009E6778">
              <w:rPr>
                <w:rFonts w:ascii="Times New Roman" w:hAnsi="Times New Roman" w:cs="Times New Roman"/>
                <w:sz w:val="24"/>
                <w:szCs w:val="24"/>
              </w:rPr>
              <w:t xml:space="preserve"> полноту и правильность юридических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в рамках изучаемой проблематики и тематики.</w:t>
            </w: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к тексту оценочные вопросы (5-8 вопросов), с помощью которых оценивает полученную информацию и решает проблему. 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5.2- </w:t>
            </w:r>
            <w:r w:rsidR="00E82A5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диалог, </w:t>
            </w:r>
            <w:r w:rsidR="009E6778">
              <w:rPr>
                <w:rFonts w:ascii="Times New Roman" w:hAnsi="Times New Roman" w:cs="Times New Roman"/>
                <w:sz w:val="24"/>
                <w:szCs w:val="24"/>
              </w:rPr>
              <w:t xml:space="preserve">делает презентацию по теме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используя оценочные суждения в ситуациях официального и неофициального общения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-15 предложений).</w:t>
            </w:r>
          </w:p>
        </w:tc>
      </w:tr>
      <w:tr w:rsidR="0028070C" w:rsidRPr="00DB73B4" w:rsidTr="00DB73B4">
        <w:trPr>
          <w:trHeight w:val="422"/>
        </w:trPr>
        <w:tc>
          <w:tcPr>
            <w:tcW w:w="2807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7642"/>
      </w:tblGrid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7E298A" w:rsidP="00DB7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устного перевода </w:t>
            </w:r>
            <w:r w:rsidR="00235B57" w:rsidRPr="00DB73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070C"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первый иностранный язык) </w:t>
            </w: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57" w:rsidRPr="005C2683" w:rsidRDefault="005C2683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i/>
                <w:lang w:val="fr-FR"/>
              </w:rPr>
            </w:pPr>
            <w:r>
              <w:rPr>
                <w:lang w:val="fr-FR"/>
              </w:rPr>
              <w:t xml:space="preserve">MICHEL SOIGNET, </w:t>
            </w:r>
            <w:r w:rsidRPr="005C2683">
              <w:rPr>
                <w:i/>
                <w:lang w:val="fr-FR"/>
              </w:rPr>
              <w:t>Le Français juridique</w:t>
            </w:r>
            <w:r>
              <w:rPr>
                <w:i/>
                <w:lang w:val="fr-FR"/>
              </w:rPr>
              <w:t>, Hachette, Paris, 2015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A-L. DUBOIS et B. TAUZIN, </w:t>
            </w:r>
            <w:r w:rsidRPr="00DB73B4">
              <w:rPr>
                <w:i/>
                <w:lang w:val="fr-FR"/>
              </w:rPr>
              <w:t>Objectif Express 1, le monde professionnel en français</w:t>
            </w:r>
            <w:r w:rsidRPr="00DB73B4">
              <w:rPr>
                <w:lang w:val="fr-FR"/>
              </w:rPr>
              <w:t>, Hachette, Paris, 2013.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>E. CLOOSE, </w:t>
            </w:r>
            <w:r w:rsidRPr="00DB73B4">
              <w:rPr>
                <w:i/>
                <w:iCs/>
                <w:lang w:val="fr-FR"/>
              </w:rPr>
              <w:t>Le français du monde du travail </w:t>
            </w:r>
            <w:r w:rsidRPr="00DB73B4">
              <w:rPr>
                <w:lang w:val="fr-FR"/>
              </w:rPr>
              <w:t>, PUG, Paris, 2004.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>J-L. PENFORNIS, </w:t>
            </w:r>
            <w:r w:rsidRPr="00DB73B4">
              <w:rPr>
                <w:i/>
                <w:iCs/>
                <w:lang w:val="fr-FR"/>
              </w:rPr>
              <w:t>Vocabulaire du français des affaires</w:t>
            </w:r>
            <w:r w:rsidR="005C2683">
              <w:rPr>
                <w:lang w:val="fr-FR"/>
              </w:rPr>
              <w:t>, Clé Internationale, Paris, 2015</w:t>
            </w:r>
            <w:r w:rsidRPr="00DB73B4">
              <w:rPr>
                <w:lang w:val="fr-FR"/>
              </w:rPr>
              <w:t>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J-L. PENFORNIS, </w:t>
            </w:r>
            <w:r w:rsidRPr="00DB73B4">
              <w:rPr>
                <w:i/>
                <w:lang w:val="fr-FR"/>
              </w:rPr>
              <w:t>Le français du droit,</w:t>
            </w:r>
            <w:r w:rsidRPr="00DB73B4">
              <w:rPr>
                <w:lang w:val="fr-FR"/>
              </w:rPr>
              <w:t xml:space="preserve"> </w:t>
            </w:r>
            <w:r w:rsidR="005C2683">
              <w:rPr>
                <w:lang w:val="fr-FR"/>
              </w:rPr>
              <w:t>Clé Internationale, France, 2015</w:t>
            </w:r>
            <w:r w:rsidRPr="00DB73B4">
              <w:rPr>
                <w:lang w:val="fr-FR"/>
              </w:rPr>
              <w:t>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M-O SANCHEZ MACAGNO et L. CORADO, </w:t>
            </w:r>
            <w:r w:rsidRPr="00DB73B4">
              <w:rPr>
                <w:i/>
                <w:lang w:val="fr-FR"/>
              </w:rPr>
              <w:t>Faire des affaires en français</w:t>
            </w:r>
            <w:r w:rsidR="005C2683">
              <w:rPr>
                <w:lang w:val="fr-FR"/>
              </w:rPr>
              <w:t>, Hachette, Paris, 2017.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L. RIEHL et M. SOIGNET, </w:t>
            </w:r>
            <w:r w:rsidRPr="00DB73B4">
              <w:rPr>
                <w:i/>
                <w:lang w:val="fr-FR"/>
              </w:rPr>
              <w:t xml:space="preserve">Objectif Diplomatie 1, le français des relations européennes et internationales, </w:t>
            </w:r>
            <w:r w:rsidR="00A506D1">
              <w:rPr>
                <w:bCs/>
                <w:lang w:val="fr-FR"/>
              </w:rPr>
              <w:t>Hachette, Paris, 2015</w:t>
            </w:r>
            <w:r w:rsidR="005C2683">
              <w:rPr>
                <w:bCs/>
                <w:lang w:val="fr-FR"/>
              </w:rPr>
              <w:t>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DB73B4">
              <w:rPr>
                <w:lang w:val="fr-FR"/>
              </w:rPr>
              <w:t xml:space="preserve">M. SOIGNET, </w:t>
            </w:r>
            <w:r w:rsidRPr="00DB73B4">
              <w:rPr>
                <w:b/>
                <w:bCs/>
                <w:i/>
                <w:iCs/>
                <w:color w:val="511154"/>
                <w:lang w:val="fr-FR" w:eastAsia="fr-FR"/>
              </w:rPr>
              <w:t xml:space="preserve"> </w:t>
            </w:r>
            <w:r w:rsidRPr="00DB73B4">
              <w:rPr>
                <w:bCs/>
                <w:i/>
                <w:lang w:val="fr-FR"/>
              </w:rPr>
              <w:t>Objectif Diplomatie 2,</w:t>
            </w:r>
            <w:r w:rsidRPr="00DB73B4">
              <w:rPr>
                <w:i/>
                <w:lang w:val="fr-FR"/>
              </w:rPr>
              <w:t xml:space="preserve"> l</w:t>
            </w:r>
            <w:r w:rsidRPr="00DB73B4">
              <w:rPr>
                <w:bCs/>
                <w:i/>
                <w:lang w:val="fr-FR"/>
              </w:rPr>
              <w:t>e français des relations européennes et internationales</w:t>
            </w:r>
            <w:r w:rsidRPr="00DB73B4">
              <w:rPr>
                <w:b/>
                <w:bCs/>
                <w:lang w:val="fr-FR"/>
              </w:rPr>
              <w:t xml:space="preserve">, </w:t>
            </w:r>
            <w:r w:rsidR="00A506D1">
              <w:rPr>
                <w:bCs/>
                <w:lang w:val="fr-FR"/>
              </w:rPr>
              <w:t>Hachette, Paris, 2015</w:t>
            </w:r>
            <w:r w:rsidRPr="00DB73B4">
              <w:rPr>
                <w:bCs/>
                <w:lang w:val="fr-FR"/>
              </w:rPr>
              <w:t>.</w:t>
            </w:r>
          </w:p>
          <w:p w:rsidR="00235B57" w:rsidRPr="00DB73B4" w:rsidRDefault="00235B57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235B57" w:rsidRPr="00DB73B4" w:rsidRDefault="00235B57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www.tv5monde.com</w:t>
            </w:r>
          </w:p>
          <w:p w:rsidR="00235B57" w:rsidRPr="00DB73B4" w:rsidRDefault="00C73D03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http://www.monde-diplomatique.fr/</w:t>
              </w:r>
            </w:hyperlink>
          </w:p>
          <w:p w:rsidR="00235B57" w:rsidRPr="00DB73B4" w:rsidRDefault="00C73D03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235B57" w:rsidRPr="00DB73B4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bonjourdefrance</w:t>
              </w:r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.com</w:t>
              </w:r>
            </w:hyperlink>
          </w:p>
          <w:p w:rsidR="00235B57" w:rsidRPr="00DB73B4" w:rsidRDefault="00C73D03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http://www.cia-france.com/</w:t>
              </w:r>
            </w:hyperlink>
          </w:p>
          <w:p w:rsidR="00235B57" w:rsidRPr="00DB73B4" w:rsidRDefault="00C73D03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http://www.lepointdufle.net/</w:t>
              </w:r>
            </w:hyperlink>
          </w:p>
          <w:p w:rsidR="00235B57" w:rsidRPr="00DB73B4" w:rsidRDefault="00C73D03" w:rsidP="00DB73B4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235B57" w:rsidRPr="00DB73B4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fr-FR"/>
                </w:rPr>
                <w:t>http://www.centredelanguefrancaise.paris/numerifos/</w:t>
              </w:r>
            </w:hyperlink>
          </w:p>
          <w:p w:rsidR="00235B57" w:rsidRPr="00DB73B4" w:rsidRDefault="00C73D03" w:rsidP="00DB73B4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www.justice.gouv.fr</w:t>
              </w:r>
            </w:hyperlink>
          </w:p>
          <w:p w:rsidR="00235B57" w:rsidRPr="00DB73B4" w:rsidRDefault="00C73D03" w:rsidP="00DB73B4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fr-FR"/>
              </w:rPr>
            </w:pPr>
            <w:hyperlink r:id="rId11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www.youtube.com</w:t>
              </w:r>
            </w:hyperlink>
            <w:r w:rsidR="00235B57" w:rsidRPr="00DB73B4">
              <w:rPr>
                <w:rStyle w:val="a5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fr-FR"/>
              </w:rPr>
            </w:pP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8070C" w:rsidRPr="00DB73B4" w:rsidRDefault="0028070C" w:rsidP="00DB73B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70C" w:rsidRPr="00DB73B4" w:rsidRDefault="0028070C" w:rsidP="00DB73B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70C" w:rsidRPr="00DB73B4" w:rsidRDefault="0028070C" w:rsidP="00DB73B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(график) реализации содержания учебного курса</w:t>
      </w:r>
    </w:p>
    <w:p w:rsidR="00A95CB8" w:rsidRDefault="0028070C" w:rsidP="00A95CB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73B4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28070C" w:rsidRPr="00A95CB8" w:rsidRDefault="0028070C" w:rsidP="00A95CB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73B4"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 w:rsidRPr="00DB73B4"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DB73B4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DB73B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28070C" w:rsidRPr="00DB73B4" w:rsidRDefault="0028070C" w:rsidP="00DB73B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34"/>
        <w:gridCol w:w="867"/>
        <w:gridCol w:w="567"/>
        <w:gridCol w:w="851"/>
        <w:gridCol w:w="992"/>
        <w:gridCol w:w="1417"/>
      </w:tblGrid>
      <w:tr w:rsidR="0028070C" w:rsidRPr="00DB73B4" w:rsidTr="00E922D1">
        <w:tc>
          <w:tcPr>
            <w:tcW w:w="710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28070C" w:rsidRPr="008B6D2F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r w:rsidR="008B6D2F"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41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070C" w:rsidRPr="008B6D2F" w:rsidTr="00E922D1">
        <w:tc>
          <w:tcPr>
            <w:tcW w:w="10065" w:type="dxa"/>
            <w:gridSpan w:val="8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I.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Domaines et sources du droit</w:t>
            </w:r>
            <w:r w:rsidR="008B6D2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 cadre institutionnel national.</w:t>
            </w:r>
          </w:p>
        </w:tc>
      </w:tr>
      <w:tr w:rsidR="0028070C" w:rsidRPr="00DB73B4" w:rsidTr="00E922D1">
        <w:trPr>
          <w:trHeight w:val="645"/>
        </w:trPr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7" w:type="dxa"/>
          </w:tcPr>
          <w:p w:rsidR="0028070C" w:rsidRPr="008B6D2F" w:rsidRDefault="0028070C" w:rsidP="008B6D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="008B6D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 Le</w:t>
            </w:r>
            <w:r w:rsidR="00BC755B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 différents domaines du droit.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4-5 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 1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1.1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BC755B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rPr>
          <w:trHeight w:val="413"/>
        </w:trPr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Les sources du droit.                   Pages 6-7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1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28070C" w:rsidRPr="00DB73B4" w:rsidTr="00E922D1">
        <w:trPr>
          <w:trHeight w:val="428"/>
        </w:trPr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3</w:t>
            </w:r>
            <w:r w:rsidRPr="008B6D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1F3E58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Une forêt de codes.                     Pages 8-9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1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Leçon 4. La complémentarité des sources. Pages 10-11</w:t>
            </w:r>
          </w:p>
          <w:p w:rsidR="001F3E58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Projet. Les différentes branches du droit.</w:t>
            </w:r>
          </w:p>
          <w:p w:rsidR="0028070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Faisons le point. Faites votre propre bilan. Pages 12-13.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2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2.1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4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Dossier 2. Le cadre institutionnel national.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br/>
              <w:t>Leçon 1. La Constitution du 4 octobre 1958 Pages 14-15.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La répartition des pouvoirs.    Pages 16-17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Les consultations électorales Pages 20-21.</w:t>
            </w:r>
          </w:p>
          <w:p w:rsidR="0081492A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lastRenderedPageBreak/>
              <w:t>Faisons le point. Faites votre propre bilan. Pages 22-23</w:t>
            </w:r>
          </w:p>
          <w:p w:rsidR="001F3E58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Projet 2. Le fonctionnement des institutions en France et au Kazakhstan.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 2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2.1,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070C" w:rsidRPr="00DB73B4" w:rsidTr="00E922D1">
        <w:trPr>
          <w:trHeight w:val="351"/>
        </w:trPr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8070C" w:rsidRPr="00DB73B4" w:rsidRDefault="001F3E58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6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92A" w:rsidRPr="00DB73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Test 1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8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rPr>
          <w:trHeight w:val="351"/>
        </w:trPr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28070C" w:rsidRPr="00DB73B4" w:rsidTr="00E922D1">
        <w:tc>
          <w:tcPr>
            <w:tcW w:w="710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8070C" w:rsidRPr="00DB73B4" w:rsidRDefault="0028070C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70C" w:rsidRPr="008B6D2F" w:rsidTr="00E922D1">
        <w:tc>
          <w:tcPr>
            <w:tcW w:w="10065" w:type="dxa"/>
            <w:gridSpan w:val="8"/>
          </w:tcPr>
          <w:p w:rsidR="00747942" w:rsidRPr="00DB73B4" w:rsidRDefault="0028070C" w:rsidP="00747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Acteurs et procédures</w:t>
            </w:r>
            <w:r w:rsidR="008B6D2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Les institutions européennes.</w:t>
            </w:r>
            <w:r w:rsidR="00747942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Les juridictions</w:t>
            </w:r>
          </w:p>
          <w:p w:rsidR="008B6D2F" w:rsidRPr="00DB73B4" w:rsidRDefault="008B6D2F" w:rsidP="008B6D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28070C" w:rsidRPr="00DB73B4" w:rsidRDefault="0028070C" w:rsidP="007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 L’Union européenne: qui est-elle?  Pages 24-25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Leçon 2. Bruxelles </w:t>
            </w:r>
          </w:p>
          <w:p w:rsidR="0028070C" w:rsidRPr="00DB73B4" w:rsidRDefault="001F3E58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26-27</w:t>
            </w:r>
          </w:p>
          <w:p w:rsidR="001F3E58" w:rsidRPr="00DB73B4" w:rsidRDefault="001F3E58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Projet. L’Union  européenne.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2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2.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6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Strasbourg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28-29.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Luxembourg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30-31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Faisons le point. Faites votre propre bilan. Pages 32-33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3.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7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8B6D2F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8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Les juridictions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1.Regard sur la justice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34-35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La justice rendue par des magistrats professionels.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36-37.</w:t>
            </w:r>
          </w:p>
          <w:p w:rsidR="001F3E58" w:rsidRPr="00DB73B4" w:rsidRDefault="001F3E58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Projet</w:t>
            </w:r>
            <w:proofErr w:type="spellEnd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 La </w:t>
            </w:r>
            <w:proofErr w:type="spellStart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cour</w:t>
            </w:r>
            <w:proofErr w:type="spellEnd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3.1,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8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27" w:type="dxa"/>
          </w:tcPr>
          <w:p w:rsidR="0081492A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9: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La justice rendue par des juges non professionnels et des citoyens</w:t>
            </w:r>
          </w:p>
          <w:p w:rsidR="001F3E58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38-39 :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La justice des mineurs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40-41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Faisons le point. Faites votre propre bilan. Page 42-43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9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Leçon 1. Justice «douce» </w:t>
            </w:r>
            <w:proofErr w:type="gramStart"/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ou  procédure</w:t>
            </w:r>
            <w:proofErr w:type="gramEnd"/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judiciaires.Pages 44-45 :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81492A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Leçon 2. Un procès en cour d’assises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46-47</w:t>
            </w:r>
          </w:p>
          <w:p w:rsidR="001F3E58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Projet. Scénario d’un procès  </w:t>
            </w:r>
          </w:p>
          <w:p w:rsidR="001F3E58" w:rsidRPr="00DB73B4" w:rsidRDefault="001F3E58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Projet. Scénario d’un procès  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 4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="0081492A"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1F3E58" w:rsidRPr="00DB73B4" w:rsidTr="00E922D1">
        <w:tc>
          <w:tcPr>
            <w:tcW w:w="710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E58" w:rsidRPr="005E47FD" w:rsidTr="00E922D1">
        <w:tc>
          <w:tcPr>
            <w:tcW w:w="10065" w:type="dxa"/>
            <w:gridSpan w:val="8"/>
          </w:tcPr>
          <w:p w:rsidR="008B6D2F" w:rsidRPr="00DB73B4" w:rsidRDefault="001F3E58" w:rsidP="008B6D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Les personnes juridiques : droits, obligations, biens, responsabilité.</w:t>
            </w:r>
          </w:p>
          <w:p w:rsidR="001F3E58" w:rsidRPr="008B6D2F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11</w:t>
            </w:r>
            <w:r w:rsidRPr="008B6D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Décisions de justice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48-49</w:t>
            </w:r>
          </w:p>
          <w:p w:rsidR="006F31DC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Leçon 4. Justice et médias </w:t>
            </w:r>
          </w:p>
          <w:p w:rsidR="006F31DC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50-51</w:t>
            </w:r>
          </w:p>
          <w:p w:rsidR="006F31DC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Faisons le point. Faites votre propre bilan. Page 52-53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4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4.1,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827" w:type="dxa"/>
          </w:tcPr>
          <w:p w:rsidR="001F3E58" w:rsidRPr="003B3816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 Droits et obligations des personnes juridiques.        Pages 54-55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4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4.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Responsabilité pénale et civile.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56-57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Projet. Les notions de personne juridique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5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La propriété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58-59</w:t>
            </w:r>
          </w:p>
          <w:p w:rsidR="001F3E58" w:rsidRPr="00DB73B4" w:rsidRDefault="001F3E58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5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5.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La propriété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58-59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Deux cas particuliers/Pages 60-61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B73B4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Faites votre propre bilan. Page 62-63.</w:t>
            </w:r>
          </w:p>
          <w:p w:rsidR="00DB73B4" w:rsidRPr="00DB73B4" w:rsidRDefault="00DB73B4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5.1,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1F3E58" w:rsidRPr="00DB73B4" w:rsidTr="00E922D1">
        <w:tc>
          <w:tcPr>
            <w:tcW w:w="710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70C" w:rsidRPr="00DB73B4" w:rsidRDefault="0028070C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070C" w:rsidRPr="00DB73B4" w:rsidRDefault="0028070C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73B4">
        <w:rPr>
          <w:rFonts w:ascii="Times New Roman" w:hAnsi="Times New Roman" w:cs="Times New Roman"/>
          <w:sz w:val="24"/>
          <w:szCs w:val="24"/>
          <w:lang w:val="kk-KZ"/>
        </w:rPr>
        <w:lastRenderedPageBreak/>
        <w:t>Декан ФМО                                                                                                 Айдарбаев С.Ж.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B73B4">
        <w:rPr>
          <w:rFonts w:ascii="Times New Roman" w:hAnsi="Times New Roman" w:cs="Times New Roman"/>
          <w:sz w:val="24"/>
          <w:szCs w:val="24"/>
        </w:rPr>
        <w:tab/>
      </w:r>
      <w:r w:rsidRPr="00DB73B4">
        <w:rPr>
          <w:rFonts w:ascii="Times New Roman" w:hAnsi="Times New Roman" w:cs="Times New Roman"/>
          <w:sz w:val="24"/>
          <w:szCs w:val="24"/>
        </w:rPr>
        <w:tab/>
      </w:r>
      <w:r w:rsidRPr="00DB73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B73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B73B4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B73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B73B4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63F" w:rsidRPr="005E47FD" w:rsidRDefault="00A73F99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73B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5E47FD">
        <w:rPr>
          <w:rFonts w:ascii="Times New Roman" w:hAnsi="Times New Roman" w:cs="Times New Roman"/>
          <w:sz w:val="24"/>
          <w:szCs w:val="24"/>
          <w:lang w:val="kk-KZ"/>
        </w:rPr>
        <w:t>.о. доцент</w:t>
      </w:r>
      <w:r w:rsidR="0023663F" w:rsidRPr="00DB73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 w:rsidR="005E47F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bookmarkStart w:id="0" w:name="_GoBack"/>
      <w:bookmarkEnd w:id="0"/>
      <w:r w:rsidR="0023663F" w:rsidRPr="00DB73B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E47FD">
        <w:rPr>
          <w:rFonts w:ascii="Times New Roman" w:hAnsi="Times New Roman" w:cs="Times New Roman"/>
          <w:sz w:val="24"/>
          <w:szCs w:val="24"/>
          <w:lang w:val="kk-KZ"/>
        </w:rPr>
        <w:t>Бакитов А.Т.</w:t>
      </w:r>
    </w:p>
    <w:p w:rsidR="00DF747B" w:rsidRDefault="00DF747B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55F7" w:rsidSect="0062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D6"/>
    <w:rsid w:val="000044B2"/>
    <w:rsid w:val="000A560B"/>
    <w:rsid w:val="000E634F"/>
    <w:rsid w:val="001744C5"/>
    <w:rsid w:val="0018296E"/>
    <w:rsid w:val="001D4A50"/>
    <w:rsid w:val="001F3E58"/>
    <w:rsid w:val="00235B57"/>
    <w:rsid w:val="0023663F"/>
    <w:rsid w:val="0028070C"/>
    <w:rsid w:val="003B3816"/>
    <w:rsid w:val="003D09E4"/>
    <w:rsid w:val="00445837"/>
    <w:rsid w:val="00467DC9"/>
    <w:rsid w:val="005C2683"/>
    <w:rsid w:val="005E47FD"/>
    <w:rsid w:val="0062135A"/>
    <w:rsid w:val="006F31DC"/>
    <w:rsid w:val="00747942"/>
    <w:rsid w:val="007A55F7"/>
    <w:rsid w:val="007E298A"/>
    <w:rsid w:val="0081492A"/>
    <w:rsid w:val="00862834"/>
    <w:rsid w:val="00890BD6"/>
    <w:rsid w:val="008B6D2F"/>
    <w:rsid w:val="009E6778"/>
    <w:rsid w:val="009F07BA"/>
    <w:rsid w:val="00A506D1"/>
    <w:rsid w:val="00A73F99"/>
    <w:rsid w:val="00A84179"/>
    <w:rsid w:val="00A95CB8"/>
    <w:rsid w:val="00B70FF8"/>
    <w:rsid w:val="00BC755B"/>
    <w:rsid w:val="00C73D03"/>
    <w:rsid w:val="00C856E1"/>
    <w:rsid w:val="00D80847"/>
    <w:rsid w:val="00DB73B4"/>
    <w:rsid w:val="00DF747B"/>
    <w:rsid w:val="00E511E2"/>
    <w:rsid w:val="00E53BA1"/>
    <w:rsid w:val="00E82A5E"/>
    <w:rsid w:val="00E922D1"/>
    <w:rsid w:val="00F00EC0"/>
    <w:rsid w:val="00F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299B4-9741-4B4F-BCC1-13E8AC24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0C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1F3E5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0C"/>
    <w:pPr>
      <w:ind w:left="720"/>
      <w:contextualSpacing/>
    </w:pPr>
  </w:style>
  <w:style w:type="table" w:styleId="a4">
    <w:name w:val="Table Grid"/>
    <w:basedOn w:val="a1"/>
    <w:uiPriority w:val="59"/>
    <w:rsid w:val="00280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8070C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28070C"/>
  </w:style>
  <w:style w:type="paragraph" w:customStyle="1" w:styleId="Default">
    <w:name w:val="Default"/>
    <w:rsid w:val="00280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28070C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28070C"/>
    <w:rPr>
      <w:rFonts w:cs="Times New Roman"/>
      <w:b/>
    </w:rPr>
  </w:style>
  <w:style w:type="paragraph" w:styleId="a7">
    <w:name w:val="Body Text Indent"/>
    <w:basedOn w:val="a"/>
    <w:link w:val="a8"/>
    <w:rsid w:val="0028070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28070C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28070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8070C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28070C"/>
    <w:rPr>
      <w:i/>
      <w:iCs/>
    </w:rPr>
  </w:style>
  <w:style w:type="character" w:customStyle="1" w:styleId="s00">
    <w:name w:val="s00"/>
    <w:rsid w:val="0028070C"/>
  </w:style>
  <w:style w:type="paragraph" w:styleId="HTML">
    <w:name w:val="HTML Preformatted"/>
    <w:basedOn w:val="a"/>
    <w:link w:val="HTML0"/>
    <w:uiPriority w:val="99"/>
    <w:unhideWhenUsed/>
    <w:rsid w:val="002807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070C"/>
    <w:rPr>
      <w:rFonts w:ascii="Consolas" w:hAnsi="Consolas"/>
      <w:sz w:val="20"/>
      <w:szCs w:val="20"/>
    </w:rPr>
  </w:style>
  <w:style w:type="paragraph" w:styleId="aa">
    <w:name w:val="No Spacing"/>
    <w:uiPriority w:val="1"/>
    <w:qFormat/>
    <w:rsid w:val="0028070C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3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3E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a-franc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njourdefrance.com" TargetMode="External"/><Relationship Id="rId11" Type="http://schemas.openxmlformats.org/officeDocument/2006/relationships/hyperlink" Target="http://www.youtube.com" TargetMode="External"/><Relationship Id="rId5" Type="http://schemas.openxmlformats.org/officeDocument/2006/relationships/hyperlink" Target="http://www.monde-diplomatique.fr/" TargetMode="External"/><Relationship Id="rId10" Type="http://schemas.openxmlformats.org/officeDocument/2006/relationships/hyperlink" Target="http://www.justic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edelanguefrancaise.paris/numerif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1660</Words>
  <Characters>9467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Алмаш</cp:lastModifiedBy>
  <cp:revision>2</cp:revision>
  <dcterms:created xsi:type="dcterms:W3CDTF">2021-08-22T16:31:00Z</dcterms:created>
  <dcterms:modified xsi:type="dcterms:W3CDTF">2021-08-22T16:31:00Z</dcterms:modified>
</cp:coreProperties>
</file>